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10F0E" w14:textId="77777777" w:rsidR="004F4158" w:rsidRDefault="004F4158" w:rsidP="71E10DE3">
      <w:pPr>
        <w:pStyle w:val="Sinespaciado"/>
        <w:jc w:val="center"/>
        <w:rPr>
          <w:b/>
          <w:bCs/>
        </w:rPr>
      </w:pPr>
    </w:p>
    <w:p w14:paraId="4ED62A1D" w14:textId="77777777" w:rsidR="004F4158" w:rsidRDefault="004F4158" w:rsidP="71E10DE3">
      <w:pPr>
        <w:pStyle w:val="Sinespaciado"/>
        <w:jc w:val="center"/>
        <w:rPr>
          <w:b/>
          <w:bCs/>
        </w:rPr>
      </w:pPr>
    </w:p>
    <w:p w14:paraId="5A6D5053" w14:textId="77777777" w:rsidR="004F4158" w:rsidRDefault="004F4158" w:rsidP="71E10DE3">
      <w:pPr>
        <w:pStyle w:val="Sinespaciado"/>
        <w:jc w:val="center"/>
        <w:rPr>
          <w:b/>
          <w:bCs/>
        </w:rPr>
      </w:pPr>
    </w:p>
    <w:p w14:paraId="1B71F08A" w14:textId="0A0BD5BC" w:rsidR="004F4158" w:rsidRDefault="004F4158" w:rsidP="71E10DE3">
      <w:pPr>
        <w:pStyle w:val="Sinespaciado"/>
        <w:jc w:val="center"/>
        <w:rPr>
          <w:b/>
          <w:bCs/>
        </w:rPr>
      </w:pPr>
    </w:p>
    <w:p w14:paraId="03134C3E" w14:textId="166089D1" w:rsidR="004F4158" w:rsidRDefault="004F4158" w:rsidP="71E10DE3">
      <w:pPr>
        <w:pStyle w:val="Sinespaciado"/>
        <w:jc w:val="center"/>
        <w:rPr>
          <w:b/>
          <w:bCs/>
        </w:rPr>
      </w:pPr>
    </w:p>
    <w:p w14:paraId="1093DF9D" w14:textId="13F6357F" w:rsidR="004F4158" w:rsidRDefault="004F4158" w:rsidP="71E10DE3">
      <w:pPr>
        <w:pStyle w:val="Sinespaciado"/>
        <w:jc w:val="center"/>
        <w:rPr>
          <w:b/>
          <w:bCs/>
        </w:rPr>
      </w:pPr>
    </w:p>
    <w:p w14:paraId="676F0A19" w14:textId="77777777" w:rsidR="004F4158" w:rsidRDefault="004F4158" w:rsidP="71E10DE3">
      <w:pPr>
        <w:pStyle w:val="Sinespaciado"/>
        <w:jc w:val="center"/>
        <w:rPr>
          <w:b/>
          <w:bCs/>
        </w:rPr>
      </w:pPr>
    </w:p>
    <w:p w14:paraId="25CB79C9" w14:textId="77777777" w:rsidR="004F4158" w:rsidRDefault="004F4158" w:rsidP="71E10DE3">
      <w:pPr>
        <w:pStyle w:val="Sinespaciado"/>
        <w:jc w:val="center"/>
        <w:rPr>
          <w:b/>
          <w:bCs/>
        </w:rPr>
      </w:pPr>
    </w:p>
    <w:p w14:paraId="57143F53" w14:textId="77777777" w:rsidR="004F4158" w:rsidRPr="009F01FD" w:rsidRDefault="004F4158" w:rsidP="004F4158">
      <w:pPr>
        <w:spacing w:after="0"/>
        <w:jc w:val="center"/>
        <w:rPr>
          <w:rFonts w:cstheme="minorHAnsi"/>
          <w:b/>
          <w:sz w:val="24"/>
          <w:szCs w:val="24"/>
        </w:rPr>
      </w:pPr>
      <w:r w:rsidRPr="009F01FD">
        <w:rPr>
          <w:rFonts w:cstheme="minorHAnsi"/>
          <w:b/>
          <w:sz w:val="24"/>
          <w:szCs w:val="24"/>
        </w:rPr>
        <w:t xml:space="preserve">COMITÉ DE TRANSPARENCIA </w:t>
      </w:r>
    </w:p>
    <w:p w14:paraId="3ECE3934" w14:textId="40E8FE0E" w:rsidR="004F4158" w:rsidRPr="00D97479" w:rsidRDefault="004F4158" w:rsidP="004F4158">
      <w:pPr>
        <w:spacing w:after="0"/>
        <w:jc w:val="center"/>
        <w:rPr>
          <w:rFonts w:cstheme="minorHAnsi"/>
          <w:b/>
          <w:bCs/>
          <w:sz w:val="24"/>
          <w:szCs w:val="24"/>
        </w:rPr>
      </w:pPr>
      <w:r w:rsidRPr="00D97479">
        <w:rPr>
          <w:rFonts w:cstheme="minorHAnsi"/>
          <w:b/>
          <w:bCs/>
          <w:sz w:val="24"/>
          <w:szCs w:val="24"/>
        </w:rPr>
        <w:t xml:space="preserve">ACTA DE LA </w:t>
      </w:r>
      <w:r>
        <w:rPr>
          <w:rFonts w:cstheme="minorHAnsi"/>
          <w:b/>
          <w:bCs/>
          <w:sz w:val="24"/>
          <w:szCs w:val="24"/>
        </w:rPr>
        <w:t>QUINTA</w:t>
      </w:r>
      <w:r w:rsidRPr="00D97479">
        <w:rPr>
          <w:rFonts w:cstheme="minorHAnsi"/>
          <w:b/>
          <w:bCs/>
          <w:sz w:val="24"/>
          <w:szCs w:val="24"/>
        </w:rPr>
        <w:t xml:space="preserve"> SESIÓN EXTRAORDINARIA DEL COMITÉ DE TRANSPARENCIA DEL</w:t>
      </w:r>
    </w:p>
    <w:p w14:paraId="087568DE" w14:textId="456737CD" w:rsidR="004F4158" w:rsidRPr="00D97479" w:rsidRDefault="004F4158" w:rsidP="004F4158">
      <w:pPr>
        <w:spacing w:after="0"/>
        <w:jc w:val="center"/>
        <w:rPr>
          <w:rFonts w:cstheme="minorHAnsi"/>
          <w:b/>
          <w:bCs/>
          <w:sz w:val="24"/>
          <w:szCs w:val="24"/>
        </w:rPr>
      </w:pPr>
      <w:r w:rsidRPr="00D97479">
        <w:rPr>
          <w:rFonts w:cstheme="minorHAnsi"/>
          <w:b/>
          <w:bCs/>
          <w:sz w:val="24"/>
          <w:szCs w:val="24"/>
        </w:rPr>
        <w:t>SINDICATO NACIONAL DE TRABAJADORES DEL INSTITUTO NACIONAL DEL SUELO SUSTENTABLE (SNT-INSUS)</w:t>
      </w:r>
    </w:p>
    <w:p w14:paraId="375DF429" w14:textId="29E34D6E" w:rsidR="73DE93FD" w:rsidRDefault="73DE93FD" w:rsidP="73DE93FD">
      <w:pPr>
        <w:jc w:val="both"/>
      </w:pPr>
    </w:p>
    <w:p w14:paraId="16CCD8F4" w14:textId="47EE1C24" w:rsidR="00C5147B" w:rsidRPr="00BB1FCB" w:rsidRDefault="73DE93FD" w:rsidP="00C5147B">
      <w:pPr>
        <w:spacing w:line="360" w:lineRule="auto"/>
        <w:jc w:val="both"/>
        <w:rPr>
          <w:rFonts w:cstheme="minorHAnsi"/>
          <w:sz w:val="24"/>
          <w:szCs w:val="24"/>
        </w:rPr>
      </w:pPr>
      <w:r>
        <w:t>En la Ciudad de México, siendo las doce horas del día 10 de julio del año dos mil veintitrés, presentes los miembros del Comité de Transparencia, integrado por el Maestro Jorge Andrade, en su carácter de presidente; el Ingeniero Francisco Javier Uribe Villagrán, en su carácter de secretario técnico y la Maestra María de Lourdes Huerta Pajar, en su carácter de vocal. Con el objeto de celebrar</w:t>
      </w:r>
      <w:r w:rsidRPr="004F4158">
        <w:t xml:space="preserve"> la</w:t>
      </w:r>
      <w:r w:rsidRPr="73DE93FD">
        <w:rPr>
          <w:b/>
          <w:bCs/>
        </w:rPr>
        <w:t xml:space="preserve"> Quinta Sesión Extraordinaria </w:t>
      </w:r>
      <w:r>
        <w:t>del Comité de Transparencia del SNT-INSUS, del año dos mil veintitrés. Se expone lo siguiente:</w:t>
      </w:r>
      <w:r w:rsidRPr="73DE93FD">
        <w:rPr>
          <w:b/>
          <w:bCs/>
        </w:rPr>
        <w:t xml:space="preserve"> -------------------------------------------------------------------------------------------------------------------------------------------------------</w:t>
      </w:r>
      <w:r w:rsidR="004F4158">
        <w:rPr>
          <w:b/>
          <w:bCs/>
        </w:rPr>
        <w:t>--</w:t>
      </w:r>
      <w:r w:rsidRPr="73DE93FD">
        <w:rPr>
          <w:b/>
          <w:bCs/>
        </w:rPr>
        <w:t>------Desarrollo de la sesión-------------------</w:t>
      </w:r>
      <w:r w:rsidR="004F4158">
        <w:rPr>
          <w:b/>
          <w:bCs/>
        </w:rPr>
        <w:t>---</w:t>
      </w:r>
      <w:r w:rsidRPr="73DE93FD">
        <w:rPr>
          <w:b/>
          <w:bCs/>
        </w:rPr>
        <w:t>--------------------------</w:t>
      </w:r>
      <w:r>
        <w:t xml:space="preserve">-El presidente del Comité de Transparencia informa que ha quedado integrado el quórum legal, por lo que declara iniciada la </w:t>
      </w:r>
      <w:r w:rsidRPr="73DE93FD">
        <w:rPr>
          <w:b/>
          <w:bCs/>
        </w:rPr>
        <w:t>Quinta Sesión Extraordinaria</w:t>
      </w:r>
      <w:r>
        <w:t xml:space="preserve"> del año dos mil veintitrés, del Comité de Transparencia del SNT-INSUS. Dejando constancia de lo anterior con el correspondiente acuerdo y para su conducción sede la palabra al </w:t>
      </w:r>
      <w:r w:rsidR="004F4158">
        <w:t>Secretario Técnico</w:t>
      </w:r>
      <w:r>
        <w:t>. ----------------------------------------------------------------------------------------------------------------------------------------------------------------------------------------------</w:t>
      </w:r>
      <w:r w:rsidRPr="73DE93FD">
        <w:rPr>
          <w:b/>
          <w:bCs/>
        </w:rPr>
        <w:t>ACUERDO No. CT/E/05/01/2023-----------------------------------------------------------------------------------------El H. Comité de Transparencia toma nota sobre la integración legal del quórum para dar inicio a la Quinta Sesión Extraordinaria del año dos mil veintitrés------------------------------------------------------------------------------------------------------------------------------------------------------------------------------------------------</w:t>
      </w:r>
      <w:r>
        <w:t>En uso de la voz, el secretario técnico hace mención a este Órgano Colegiado el Orden del día de la sesión para su aprobación; por lo tanto, el presidente del Comité de Transparencia informa la aprobación del Orden del día por parte de los integrantes del Comité de Transparencia. ----------------------------------------------------------------------------------------------------------------</w:t>
      </w:r>
      <w:r w:rsidR="00C5147B">
        <w:t>-</w:t>
      </w:r>
      <w:r>
        <w:t>--------------------------------------</w:t>
      </w:r>
      <w:r w:rsidR="00C5147B" w:rsidRPr="00BB1FCB">
        <w:rPr>
          <w:rFonts w:cstheme="minorHAnsi"/>
          <w:sz w:val="24"/>
          <w:szCs w:val="24"/>
        </w:rPr>
        <w:t>Dejando constancia de lo anterior, con el correspondiente acuerdo y para su conducción, sede la palabra al secretario técnico. --------------------------------------------</w:t>
      </w:r>
      <w:r w:rsidR="00C5147B">
        <w:rPr>
          <w:rFonts w:cstheme="minorHAnsi"/>
          <w:sz w:val="24"/>
          <w:szCs w:val="24"/>
        </w:rPr>
        <w:t>----------</w:t>
      </w:r>
      <w:r w:rsidR="00C5147B" w:rsidRPr="00BB1FCB">
        <w:rPr>
          <w:rFonts w:cstheme="minorHAnsi"/>
          <w:sz w:val="24"/>
          <w:szCs w:val="24"/>
        </w:rPr>
        <w:t>---------------------------</w:t>
      </w:r>
    </w:p>
    <w:p w14:paraId="4BABD85D" w14:textId="246C1F3F" w:rsidR="00C5147B" w:rsidRPr="00BB1FCB" w:rsidRDefault="00C5147B" w:rsidP="00C5147B">
      <w:pPr>
        <w:spacing w:line="360" w:lineRule="auto"/>
        <w:jc w:val="both"/>
        <w:rPr>
          <w:rFonts w:cstheme="minorHAnsi"/>
          <w:b/>
          <w:bCs/>
          <w:sz w:val="24"/>
          <w:szCs w:val="24"/>
        </w:rPr>
      </w:pPr>
      <w:r w:rsidRPr="00BB1FCB">
        <w:rPr>
          <w:rFonts w:cstheme="minorHAnsi"/>
          <w:sz w:val="24"/>
          <w:szCs w:val="24"/>
        </w:rPr>
        <w:t xml:space="preserve">En uso de la voz, el secretario técnico asienta en la presente acta lo </w:t>
      </w:r>
      <w:r w:rsidRPr="00BB1FCB">
        <w:rPr>
          <w:rFonts w:cstheme="minorHAnsi"/>
          <w:sz w:val="24"/>
          <w:szCs w:val="24"/>
        </w:rPr>
        <w:t>siguiente</w:t>
      </w:r>
      <w:r w:rsidRPr="00C5147B">
        <w:rPr>
          <w:rFonts w:cstheme="minorHAnsi"/>
          <w:sz w:val="24"/>
          <w:szCs w:val="24"/>
        </w:rPr>
        <w:t>: -------------------</w:t>
      </w:r>
    </w:p>
    <w:p w14:paraId="1A984BD1" w14:textId="028FB108" w:rsidR="00C5147B" w:rsidRPr="00BB1FCB" w:rsidRDefault="00C5147B" w:rsidP="00C5147B">
      <w:pPr>
        <w:spacing w:line="360" w:lineRule="auto"/>
        <w:jc w:val="both"/>
        <w:rPr>
          <w:rFonts w:cstheme="minorHAnsi"/>
          <w:b/>
          <w:bCs/>
          <w:sz w:val="24"/>
          <w:szCs w:val="24"/>
        </w:rPr>
      </w:pPr>
      <w:r w:rsidRPr="00BB1FCB">
        <w:rPr>
          <w:rFonts w:cstheme="minorHAnsi"/>
          <w:b/>
          <w:bCs/>
          <w:sz w:val="24"/>
          <w:szCs w:val="24"/>
        </w:rPr>
        <w:t>ACUERDO No. CT/E/0</w:t>
      </w:r>
      <w:r w:rsidR="00D25A03">
        <w:rPr>
          <w:rFonts w:cstheme="minorHAnsi"/>
          <w:b/>
          <w:bCs/>
          <w:sz w:val="24"/>
          <w:szCs w:val="24"/>
        </w:rPr>
        <w:t>5</w:t>
      </w:r>
      <w:r w:rsidRPr="00BB1FCB">
        <w:rPr>
          <w:rFonts w:cstheme="minorHAnsi"/>
          <w:b/>
          <w:bCs/>
          <w:sz w:val="24"/>
          <w:szCs w:val="24"/>
        </w:rPr>
        <w:t>/02/2023</w:t>
      </w:r>
      <w:r w:rsidRPr="00BB1FCB">
        <w:rPr>
          <w:rFonts w:cstheme="minorHAnsi"/>
          <w:sz w:val="24"/>
          <w:szCs w:val="24"/>
        </w:rPr>
        <w:t>-----------------------</w:t>
      </w:r>
      <w:r>
        <w:rPr>
          <w:rFonts w:cstheme="minorHAnsi"/>
          <w:sz w:val="24"/>
          <w:szCs w:val="24"/>
        </w:rPr>
        <w:t>----------</w:t>
      </w:r>
      <w:r w:rsidRPr="00BB1FCB">
        <w:rPr>
          <w:rFonts w:cstheme="minorHAnsi"/>
          <w:sz w:val="24"/>
          <w:szCs w:val="24"/>
        </w:rPr>
        <w:t>----------------------------------------------</w:t>
      </w:r>
    </w:p>
    <w:p w14:paraId="4BB492BD" w14:textId="77777777" w:rsidR="00C5147B" w:rsidRDefault="00C5147B" w:rsidP="00C5147B">
      <w:pPr>
        <w:spacing w:line="360" w:lineRule="auto"/>
        <w:jc w:val="both"/>
        <w:rPr>
          <w:rFonts w:cstheme="minorHAnsi"/>
          <w:sz w:val="24"/>
          <w:szCs w:val="24"/>
        </w:rPr>
      </w:pPr>
    </w:p>
    <w:p w14:paraId="44AC187B" w14:textId="77777777" w:rsidR="00C5147B" w:rsidRDefault="00C5147B" w:rsidP="00C5147B">
      <w:pPr>
        <w:spacing w:line="360" w:lineRule="auto"/>
        <w:jc w:val="both"/>
        <w:rPr>
          <w:rFonts w:cstheme="minorHAnsi"/>
          <w:sz w:val="24"/>
          <w:szCs w:val="24"/>
        </w:rPr>
      </w:pPr>
    </w:p>
    <w:p w14:paraId="7C861505" w14:textId="77777777" w:rsidR="00C5147B" w:rsidRDefault="00C5147B" w:rsidP="00C5147B">
      <w:pPr>
        <w:spacing w:line="360" w:lineRule="auto"/>
        <w:jc w:val="both"/>
        <w:rPr>
          <w:rFonts w:cstheme="minorHAnsi"/>
          <w:sz w:val="24"/>
          <w:szCs w:val="24"/>
        </w:rPr>
      </w:pPr>
    </w:p>
    <w:p w14:paraId="39188B79" w14:textId="77777777" w:rsidR="00D25A03" w:rsidRDefault="73DE93FD" w:rsidP="004F4158">
      <w:pPr>
        <w:spacing w:line="360" w:lineRule="auto"/>
        <w:jc w:val="both"/>
        <w:rPr>
          <w:b/>
          <w:bCs/>
        </w:rPr>
      </w:pPr>
      <w:r>
        <w:t xml:space="preserve">El H. Comité de Transparencia toma nota sobre la aprobación del orden del día para continuar con la </w:t>
      </w:r>
      <w:r w:rsidRPr="73DE93FD">
        <w:rPr>
          <w:b/>
          <w:bCs/>
        </w:rPr>
        <w:t xml:space="preserve">Quinta Sesión Extraordinaria </w:t>
      </w:r>
      <w:r>
        <w:t xml:space="preserve">del año dos mil veintitrés-------------------------------------------------------------------------------------------------------------------------------------------------------------------------------------------------En uso de la voz, el secretario técnico describe el </w:t>
      </w:r>
      <w:r w:rsidRPr="009C392D">
        <w:t>punto número tres</w:t>
      </w:r>
      <w:r>
        <w:t xml:space="preserve"> del Orden del día, que hace referencia al análisis del requerimiento contenido en el Oficio Núm.: INAI/SAI-DGE/</w:t>
      </w:r>
      <w:r w:rsidR="71E10DE3">
        <w:t>0163</w:t>
      </w:r>
      <w:r>
        <w:t xml:space="preserve">/23, emitido por la Dirección General de Evaluación, del Instituto Nacional de Transparencia, Acceso a la Información y Protección de Datos Personales (INAI). Mediante el cual, se solicita los datos necesarios, correspondientes a las actividades que llevó a cabo el Sindicato Nacional de Trabajadores del Instituto Nacional del Suelo Sustentable, a través de la Unidad de Transparencia, en materia de transparencia y acceso a la información pública, durante el segundo trimestre (abril-mayo-junio) del año dos mil veintitrés. Lo anterior, con la finalidad de remitir dicha información en los formatos de entrega de los datos necesarios, que conciernen a lo establecido en las fracciones IV, X, XII, XIV, XV, XVI, de los </w:t>
      </w:r>
      <w:r w:rsidRPr="00C5147B">
        <w:rPr>
          <w:i/>
          <w:iCs/>
        </w:rPr>
        <w:t>Lineamientos para recabar la información de los sujetos obligados que permitan publicar los informes anuales</w:t>
      </w:r>
      <w:r>
        <w:t xml:space="preserve">, publicados en el Diario Oficial de la Federación el doce de febrero de dos mil dieciséis. </w:t>
      </w:r>
      <w:r w:rsidRPr="00C5147B">
        <w:rPr>
          <w:b/>
          <w:bCs/>
        </w:rPr>
        <w:t>-----------------------------------------------------------------------------------------------------------------------------------------</w:t>
      </w:r>
      <w:r w:rsidR="00C5147B" w:rsidRPr="00C5147B">
        <w:rPr>
          <w:b/>
          <w:bCs/>
        </w:rPr>
        <w:t>-</w:t>
      </w:r>
      <w:r>
        <w:t xml:space="preserve">En ese orden de ideas, se procede al análisis y revisión por parte de los integrantes del órgano colegiado del SNT-INSUS. En uso de la voz, la vocal del H. Comité de Transparencia, indicó que, en el </w:t>
      </w:r>
      <w:r w:rsidRPr="004F4158">
        <w:rPr>
          <w:highlight w:val="yellow"/>
        </w:rPr>
        <w:t>formato de la fracción XII</w:t>
      </w:r>
      <w:r>
        <w:t xml:space="preserve"> de los </w:t>
      </w:r>
      <w:r w:rsidRPr="00C5147B">
        <w:rPr>
          <w:i/>
          <w:iCs/>
        </w:rPr>
        <w:t>Lineamientos para recabar la información de los sujetos obligados que permitan elaborar los informes anuales</w:t>
      </w:r>
      <w:r>
        <w:t>.; es preciso mencionar que la temática de los cursos que se tomaron durante el segundo trimestre del presente año se relaciona con la planeación de capacitaciones, correspondiente al ejercicio dos mil veintitrés. Sin embargo, en dicho formato se estableció “</w:t>
      </w:r>
      <w:r w:rsidRPr="00C5147B">
        <w:rPr>
          <w:highlight w:val="yellow"/>
        </w:rPr>
        <w:t>otros</w:t>
      </w:r>
      <w:r>
        <w:t xml:space="preserve">”, debido a que, el catálogo de la temática de los cursos, no desplegaba la temática de “capacitaciones”. </w:t>
      </w:r>
      <w:r w:rsidRPr="00C5147B">
        <w:rPr>
          <w:b/>
          <w:bCs/>
        </w:rPr>
        <w:t>----------------------------------------------------------------------------------------------------------</w:t>
      </w:r>
      <w:r>
        <w:t xml:space="preserve">En uso de la voz, el secretario técnico tomó nota de los comentarios que realizó la vocal del Comité de Transparencia del SNT-INSUS, con relación a </w:t>
      </w:r>
      <w:r w:rsidR="00C5147B">
        <w:t>la recabación de</w:t>
      </w:r>
      <w:r>
        <w:t xml:space="preserve"> los datos necesarios en materia de capacitaciones. </w:t>
      </w:r>
      <w:r w:rsidR="71E10DE3">
        <w:t>----------------------------------------------------------------------------------------------------------------</w:t>
      </w:r>
      <w:r>
        <w:t>Al no tener más comentarios los integrantes de ese H. Comité de Transparencia del Sindicato Nacional de Trabajadores del Instituto Nacional del Suelo Sustentable (SNT- INSUS). Se asienta en el acta y se emite el siguiente:</w:t>
      </w:r>
      <w:r w:rsidR="00D25A03">
        <w:t>-------------</w:t>
      </w:r>
      <w:r w:rsidRPr="00C5147B">
        <w:rPr>
          <w:b/>
          <w:bCs/>
        </w:rPr>
        <w:t>-------------------------------------------------------------------</w:t>
      </w:r>
      <w:r w:rsidR="00C5147B" w:rsidRPr="00C5147B">
        <w:rPr>
          <w:b/>
          <w:bCs/>
        </w:rPr>
        <w:t>-</w:t>
      </w:r>
      <w:r w:rsidRPr="00C5147B">
        <w:rPr>
          <w:b/>
          <w:bCs/>
        </w:rPr>
        <w:t>----------------------------</w:t>
      </w:r>
      <w:r w:rsidRPr="73DE93FD">
        <w:rPr>
          <w:b/>
          <w:bCs/>
        </w:rPr>
        <w:t>ACUERDO No. CT/E/05/03/2023-----------------------------------------------------------------------------------------</w:t>
      </w:r>
    </w:p>
    <w:p w14:paraId="34C6CA79" w14:textId="77777777" w:rsidR="00D25A03" w:rsidRDefault="00D25A03" w:rsidP="004F4158">
      <w:pPr>
        <w:spacing w:line="360" w:lineRule="auto"/>
        <w:jc w:val="both"/>
        <w:rPr>
          <w:b/>
          <w:bCs/>
        </w:rPr>
      </w:pPr>
    </w:p>
    <w:p w14:paraId="78EDA0E1" w14:textId="77777777" w:rsidR="00D25A03" w:rsidRDefault="00D25A03" w:rsidP="004F4158">
      <w:pPr>
        <w:spacing w:line="360" w:lineRule="auto"/>
        <w:jc w:val="both"/>
        <w:rPr>
          <w:b/>
          <w:bCs/>
        </w:rPr>
      </w:pPr>
    </w:p>
    <w:p w14:paraId="2CA14351" w14:textId="0DDD7D2E" w:rsidR="00D25A03" w:rsidRDefault="00D25A03" w:rsidP="004F4158">
      <w:pPr>
        <w:spacing w:line="360" w:lineRule="auto"/>
        <w:jc w:val="both"/>
        <w:rPr>
          <w:b/>
          <w:bCs/>
        </w:rPr>
      </w:pPr>
    </w:p>
    <w:p w14:paraId="5D0B26B5" w14:textId="77777777" w:rsidR="00D25A03" w:rsidRDefault="73DE93FD" w:rsidP="004F4158">
      <w:pPr>
        <w:spacing w:line="360" w:lineRule="auto"/>
        <w:jc w:val="both"/>
      </w:pPr>
      <w:r w:rsidRPr="73DE93FD">
        <w:rPr>
          <w:b/>
          <w:bCs/>
        </w:rPr>
        <w:t xml:space="preserve">De conformidad con las facultades establecidas en el artículo 44, fracción VII, de la Ley General de Transparencia y Acceso a la Información Pública; en relación con lo establecido en el artículo 65, fracción VII, de la Ley Federal de Transparencia y Acceso a la Información Pública. Una vez analizado el informe antes mencionado. El H. Comité de Transparencia del Sindicato Nacional de Trabajadores del Instituto Nacional del Suelo Sustentable (SNT- INSUS), por unanimidad de votos aprueba y CONFIRMA el envío de los formatos de entrega de los datos necesarios, correspondientes a las actividades que llevó a cabo el Sindicato Nacional de Trabajadores del Instituto Nacional del Suelo Sustentable, a través de la Unidad de Transparencia, en materia de transparencia, acceso a la información pública y capacitaciones, durante el </w:t>
      </w:r>
      <w:r w:rsidR="71E10DE3" w:rsidRPr="71E10DE3">
        <w:rPr>
          <w:b/>
          <w:bCs/>
        </w:rPr>
        <w:t>segundo</w:t>
      </w:r>
      <w:r w:rsidRPr="73DE93FD">
        <w:rPr>
          <w:b/>
          <w:bCs/>
        </w:rPr>
        <w:t xml:space="preserve"> trimestre (</w:t>
      </w:r>
      <w:r w:rsidR="71E10DE3" w:rsidRPr="71E10DE3">
        <w:rPr>
          <w:b/>
          <w:bCs/>
        </w:rPr>
        <w:t>abril-mayo-junio</w:t>
      </w:r>
      <w:r w:rsidRPr="73DE93FD">
        <w:rPr>
          <w:b/>
          <w:bCs/>
        </w:rPr>
        <w:t>) del año dos mil veintitrés. Lo anterior, en cumplimiento con lo dispuesto en los numerales, octavo, noveno, del capítulo tercero; así, conforme a los numerales décimo y décimo primero, del capítulo cuarto de los Lineamientos para recabar la información de los sujetos obligados que permitan publicar los informes anuales, publicados en el Diario Oficial de la Federación el doce de febrero de dos mil dieciséis.</w:t>
      </w:r>
      <w:r>
        <w:t xml:space="preserve"> </w:t>
      </w:r>
      <w:r w:rsidR="71E10DE3" w:rsidRPr="71E10DE3">
        <w:rPr>
          <w:b/>
          <w:bCs/>
        </w:rPr>
        <w:t>---------------------------------------------------------------------------------------------------------------------------------------------------------------</w:t>
      </w:r>
      <w:r w:rsidR="00D25A03">
        <w:rPr>
          <w:b/>
          <w:bCs/>
        </w:rPr>
        <w:t>-------------------------------------------------------</w:t>
      </w:r>
      <w:r w:rsidR="71E10DE3" w:rsidRPr="71E10DE3">
        <w:rPr>
          <w:b/>
          <w:bCs/>
        </w:rPr>
        <w:t>--------------------------------------</w:t>
      </w:r>
      <w:r w:rsidR="71E10DE3">
        <w:t xml:space="preserve">En razón del precedente acuerdo, el H. </w:t>
      </w:r>
      <w:r>
        <w:t>Comité de Transparencia del SNT-INSUS, instruye a la Unidad de Transparencia del SNT-INSUS, en emitir una respuesta conforme al requerimiento, identificado con número de Oficio INAI/SAI-DGE/</w:t>
      </w:r>
      <w:r w:rsidR="71E10DE3">
        <w:t>0163</w:t>
      </w:r>
      <w:r>
        <w:t xml:space="preserve">/23. Con la finalidad, de que el Instituto Nacional de Transparencia, Acceso a la Información y Protección de Datos Personales (INAI), pueda elaborar y presentar el informe anual de actividades y, la evaluación general en materia de acceso a la información pública, correspondiente al ejercicio del año dos mil veintitrés. Lo anterior, en términos del artículo 41, fracción X, de la </w:t>
      </w:r>
      <w:r w:rsidRPr="00D25A03">
        <w:rPr>
          <w:i/>
          <w:iCs/>
        </w:rPr>
        <w:t>Ley General de Transparencia y Acceso a la Información Pública</w:t>
      </w:r>
      <w:r>
        <w:t xml:space="preserve">, homologado con lo establecido en el artículo 21, fracción XII, de la </w:t>
      </w:r>
      <w:r w:rsidRPr="00D25A03">
        <w:rPr>
          <w:i/>
          <w:iCs/>
        </w:rPr>
        <w:t>Ley Federal de Transparencia y Acceso a la Información Pública</w:t>
      </w:r>
      <w:r>
        <w:t xml:space="preserve">.--------------------------------------------------------------------------------------------------------------------------------------------------------------------------------------------------------------------------------En uso de la voz, el secretario técnico pregunta a los integrantes de este Comité si existe algún otro punto que deseen presentar como asuntos generales; al no comentar otro punto en la sesión, se procede al: </w:t>
      </w:r>
      <w:r w:rsidR="71E10DE3">
        <w:t>----------------------------------------------------------------------------------------------------------------------</w:t>
      </w:r>
      <w:r w:rsidR="71E10DE3" w:rsidRPr="71E10DE3">
        <w:rPr>
          <w:b/>
          <w:bCs/>
        </w:rPr>
        <w:t>------------------------------------------------------</w:t>
      </w:r>
      <w:r w:rsidRPr="73DE93FD">
        <w:rPr>
          <w:b/>
          <w:bCs/>
        </w:rPr>
        <w:t>CIERRRE DE ACTA-------------------------------------------------------</w:t>
      </w:r>
      <w:r>
        <w:t xml:space="preserve">En uso de la palabra, el presidente del Comité de Transparencia del SNT-INSUS, declara que una vez </w:t>
      </w:r>
    </w:p>
    <w:p w14:paraId="0A796360" w14:textId="77777777" w:rsidR="00D25A03" w:rsidRDefault="00D25A03" w:rsidP="004F4158">
      <w:pPr>
        <w:spacing w:line="360" w:lineRule="auto"/>
        <w:jc w:val="both"/>
      </w:pPr>
    </w:p>
    <w:p w14:paraId="30D12262" w14:textId="77777777" w:rsidR="00D25A03" w:rsidRDefault="00D25A03" w:rsidP="004F4158">
      <w:pPr>
        <w:spacing w:line="360" w:lineRule="auto"/>
        <w:jc w:val="both"/>
      </w:pPr>
    </w:p>
    <w:p w14:paraId="1E89685A" w14:textId="77777777" w:rsidR="00D25A03" w:rsidRDefault="00D25A03" w:rsidP="004F4158">
      <w:pPr>
        <w:spacing w:line="360" w:lineRule="auto"/>
        <w:jc w:val="both"/>
      </w:pPr>
    </w:p>
    <w:p w14:paraId="6F3D422B" w14:textId="6564AC41" w:rsidR="73DE93FD" w:rsidRPr="00D25A03" w:rsidRDefault="73DE93FD" w:rsidP="004F4158">
      <w:pPr>
        <w:spacing w:line="360" w:lineRule="auto"/>
        <w:jc w:val="both"/>
      </w:pPr>
      <w:r>
        <w:t xml:space="preserve">desahogado todos los puntos que se establecieron en la carpeta de la presente sesión, y no habiendo más temas a tratar. Siendo las quince horas del día diez de </w:t>
      </w:r>
      <w:r w:rsidR="004F4158">
        <w:t>j</w:t>
      </w:r>
      <w:r>
        <w:t xml:space="preserve">ulio del año dos mil veintitrés, da por finalizada la </w:t>
      </w:r>
      <w:r w:rsidRPr="73DE93FD">
        <w:rPr>
          <w:b/>
          <w:bCs/>
        </w:rPr>
        <w:t>Quinta Sesión Extraordinaria</w:t>
      </w:r>
      <w:r>
        <w:t xml:space="preserve"> del Honorable Comité de Transparencia, del Sindicato Nacional de Trabajadores del Instituto Nacional del Suelo Sustentable (SNT-INSUS). Por último, agradeciendo la presencia de todos los asistentes formulándose para constancia la presente Acta. Firmando al calce. </w:t>
      </w:r>
      <w:r w:rsidRPr="73DE93FD">
        <w:rPr>
          <w:b/>
          <w:bCs/>
        </w:rPr>
        <w:t>Dando fe. -------------------------------------------------------------------------------------------------------------------------------------------------------------------------------------------</w:t>
      </w:r>
      <w:r w:rsidR="00D25A03">
        <w:rPr>
          <w:b/>
          <w:bCs/>
        </w:rPr>
        <w:t>---------</w:t>
      </w:r>
      <w:r w:rsidRPr="73DE93FD">
        <w:rPr>
          <w:b/>
          <w:bCs/>
        </w:rPr>
        <w:t>---------------------------------</w:t>
      </w:r>
    </w:p>
    <w:p w14:paraId="7715728E" w14:textId="24E60952" w:rsidR="73DE93FD" w:rsidRDefault="73DE93FD" w:rsidP="73DE93FD">
      <w:pPr>
        <w:jc w:val="both"/>
      </w:pPr>
    </w:p>
    <w:p w14:paraId="3E7B3B7E" w14:textId="748CB90E" w:rsidR="73DE93FD" w:rsidRDefault="73DE93FD" w:rsidP="73DE93FD">
      <w:pPr>
        <w:pStyle w:val="Sinespaciado"/>
        <w:jc w:val="center"/>
        <w:rPr>
          <w:rFonts w:ascii="Calibri" w:eastAsia="Calibri" w:hAnsi="Calibri" w:cs="Calibri"/>
          <w:color w:val="000000" w:themeColor="text1"/>
        </w:rPr>
      </w:pPr>
      <w:r w:rsidRPr="73DE93FD">
        <w:rPr>
          <w:rFonts w:ascii="Calibri" w:eastAsia="Calibri" w:hAnsi="Calibri" w:cs="Calibri"/>
          <w:b/>
          <w:bCs/>
          <w:color w:val="000000" w:themeColor="text1"/>
        </w:rPr>
        <w:t xml:space="preserve">MIEMBROS DEL COMITÉ DE TRANSPARENCIA DEL </w:t>
      </w:r>
    </w:p>
    <w:p w14:paraId="0CFE494C" w14:textId="4D2AAABC" w:rsidR="73DE93FD" w:rsidRDefault="73DE93FD" w:rsidP="73DE93FD">
      <w:pPr>
        <w:pStyle w:val="Sinespaciado"/>
        <w:jc w:val="center"/>
        <w:rPr>
          <w:rFonts w:ascii="Calibri" w:eastAsia="Calibri" w:hAnsi="Calibri" w:cs="Calibri"/>
          <w:color w:val="000000" w:themeColor="text1"/>
        </w:rPr>
      </w:pPr>
      <w:r w:rsidRPr="73DE93FD">
        <w:rPr>
          <w:rFonts w:ascii="Calibri" w:eastAsia="Calibri" w:hAnsi="Calibri" w:cs="Calibri"/>
          <w:b/>
          <w:bCs/>
          <w:color w:val="000000" w:themeColor="text1"/>
        </w:rPr>
        <w:t>SINDICATO NACIONAL DE TRABAJADORES DEL</w:t>
      </w:r>
    </w:p>
    <w:p w14:paraId="32C56C3C" w14:textId="7E2603B9" w:rsidR="73DE93FD" w:rsidRDefault="73DE93FD" w:rsidP="73DE93FD">
      <w:pPr>
        <w:pStyle w:val="Sinespaciado"/>
        <w:jc w:val="center"/>
        <w:rPr>
          <w:rFonts w:ascii="Calibri" w:eastAsia="Calibri" w:hAnsi="Calibri" w:cs="Calibri"/>
          <w:color w:val="000000" w:themeColor="text1"/>
        </w:rPr>
      </w:pPr>
      <w:r w:rsidRPr="73DE93FD">
        <w:rPr>
          <w:rFonts w:ascii="Calibri" w:eastAsia="Calibri" w:hAnsi="Calibri" w:cs="Calibri"/>
          <w:b/>
          <w:bCs/>
          <w:color w:val="000000" w:themeColor="text1"/>
        </w:rPr>
        <w:t>INSTITUTO NACIONAL DEL SUELO SUSTENTABLE (SNT-INSUS)</w:t>
      </w:r>
    </w:p>
    <w:p w14:paraId="77250662" w14:textId="09D5EE9A" w:rsidR="73DE93FD" w:rsidRDefault="73DE93FD" w:rsidP="73DE93FD">
      <w:pPr>
        <w:spacing w:after="0" w:line="240" w:lineRule="auto"/>
        <w:jc w:val="center"/>
        <w:rPr>
          <w:rFonts w:ascii="Calibri" w:eastAsia="Calibri" w:hAnsi="Calibri" w:cs="Calibri"/>
          <w:color w:val="000000" w:themeColor="text1"/>
        </w:rPr>
      </w:pPr>
    </w:p>
    <w:p w14:paraId="22A972EC" w14:textId="224ACDEA" w:rsidR="73DE93FD" w:rsidRDefault="73DE93FD" w:rsidP="73DE93FD">
      <w:pPr>
        <w:jc w:val="center"/>
        <w:rPr>
          <w:rFonts w:ascii="Calibri" w:eastAsia="Calibri" w:hAnsi="Calibri" w:cs="Calibri"/>
          <w:color w:val="000000" w:themeColor="text1"/>
        </w:rPr>
      </w:pPr>
      <w:r w:rsidRPr="73DE93FD">
        <w:rPr>
          <w:rFonts w:ascii="Calibri" w:eastAsia="Calibri" w:hAnsi="Calibri" w:cs="Calibri"/>
          <w:b/>
          <w:bCs/>
          <w:color w:val="000000" w:themeColor="text1"/>
        </w:rPr>
        <w:t xml:space="preserve"> </w:t>
      </w:r>
    </w:p>
    <w:tbl>
      <w:tblPr>
        <w:tblStyle w:val="Tablaconcuadrcula"/>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500"/>
        <w:gridCol w:w="4515"/>
      </w:tblGrid>
      <w:tr w:rsidR="73DE93FD" w14:paraId="5DCE08E2" w14:textId="77777777" w:rsidTr="73DE93FD">
        <w:trPr>
          <w:trHeight w:val="300"/>
        </w:trPr>
        <w:tc>
          <w:tcPr>
            <w:tcW w:w="4500" w:type="dxa"/>
          </w:tcPr>
          <w:p w14:paraId="3E5B7F5B" w14:textId="419C590C" w:rsidR="73DE93FD" w:rsidRDefault="00D25A03" w:rsidP="73DE93FD">
            <w:pPr>
              <w:jc w:val="center"/>
              <w:rPr>
                <w:rFonts w:ascii="Calibri" w:eastAsia="Calibri" w:hAnsi="Calibri" w:cs="Calibri"/>
              </w:rPr>
            </w:pPr>
            <w:r>
              <w:rPr>
                <w:rFonts w:ascii="Calibri" w:eastAsia="Calibri" w:hAnsi="Calibri" w:cs="Calibri"/>
                <w:b/>
                <w:bCs/>
                <w:noProof/>
                <w:color w:val="000000" w:themeColor="text1"/>
              </w:rPr>
              <w:drawing>
                <wp:anchor distT="0" distB="0" distL="114300" distR="114300" simplePos="0" relativeHeight="251658240" behindDoc="1" locked="0" layoutInCell="1" allowOverlap="1" wp14:anchorId="6226CF7F" wp14:editId="16848553">
                  <wp:simplePos x="0" y="0"/>
                  <wp:positionH relativeFrom="column">
                    <wp:posOffset>369570</wp:posOffset>
                  </wp:positionH>
                  <wp:positionV relativeFrom="paragraph">
                    <wp:posOffset>-274320</wp:posOffset>
                  </wp:positionV>
                  <wp:extent cx="2062480" cy="17240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2480" cy="1724025"/>
                          </a:xfrm>
                          <a:prstGeom prst="rect">
                            <a:avLst/>
                          </a:prstGeom>
                          <a:noFill/>
                        </pic:spPr>
                      </pic:pic>
                    </a:graphicData>
                  </a:graphic>
                  <wp14:sizeRelH relativeFrom="margin">
                    <wp14:pctWidth>0</wp14:pctWidth>
                  </wp14:sizeRelH>
                  <wp14:sizeRelV relativeFrom="margin">
                    <wp14:pctHeight>0</wp14:pctHeight>
                  </wp14:sizeRelV>
                </wp:anchor>
              </w:drawing>
            </w:r>
            <w:r w:rsidR="73DE93FD" w:rsidRPr="73DE93FD">
              <w:rPr>
                <w:rFonts w:ascii="Calibri" w:eastAsia="Calibri" w:hAnsi="Calibri" w:cs="Calibri"/>
                <w:b/>
                <w:bCs/>
                <w:color w:val="000000" w:themeColor="text1"/>
              </w:rPr>
              <w:t>Mtro. Jorge Andrade</w:t>
            </w:r>
          </w:p>
          <w:p w14:paraId="5CE173F6" w14:textId="37FB5FF0" w:rsidR="73DE93FD" w:rsidRDefault="73DE93FD" w:rsidP="73DE93FD">
            <w:pPr>
              <w:jc w:val="center"/>
              <w:rPr>
                <w:rFonts w:ascii="Calibri" w:eastAsia="Calibri" w:hAnsi="Calibri" w:cs="Calibri"/>
                <w:b/>
                <w:bCs/>
                <w:color w:val="000000" w:themeColor="text1"/>
              </w:rPr>
            </w:pPr>
          </w:p>
          <w:p w14:paraId="1F732F93" w14:textId="0B615958" w:rsidR="73DE93FD" w:rsidRDefault="73DE93FD" w:rsidP="73DE93FD">
            <w:pPr>
              <w:jc w:val="center"/>
              <w:rPr>
                <w:rFonts w:ascii="Calibri" w:eastAsia="Calibri" w:hAnsi="Calibri" w:cs="Calibri"/>
                <w:b/>
                <w:bCs/>
                <w:color w:val="000000" w:themeColor="text1"/>
              </w:rPr>
            </w:pPr>
          </w:p>
          <w:p w14:paraId="7A8E99AD" w14:textId="25AF061C" w:rsidR="73DE93FD" w:rsidRDefault="73DE93FD" w:rsidP="73DE93FD">
            <w:pPr>
              <w:jc w:val="center"/>
              <w:rPr>
                <w:rFonts w:ascii="Calibri" w:eastAsia="Calibri" w:hAnsi="Calibri" w:cs="Calibri"/>
                <w:b/>
                <w:bCs/>
                <w:color w:val="000000" w:themeColor="text1"/>
              </w:rPr>
            </w:pPr>
          </w:p>
          <w:p w14:paraId="3695FAA3" w14:textId="52D765E4" w:rsidR="73DE93FD" w:rsidRDefault="73DE93FD" w:rsidP="73DE93FD">
            <w:pPr>
              <w:jc w:val="center"/>
              <w:rPr>
                <w:rFonts w:ascii="Calibri" w:eastAsia="Calibri" w:hAnsi="Calibri" w:cs="Calibri"/>
                <w:b/>
                <w:bCs/>
                <w:color w:val="000000" w:themeColor="text1"/>
              </w:rPr>
            </w:pPr>
          </w:p>
        </w:tc>
        <w:tc>
          <w:tcPr>
            <w:tcW w:w="4515" w:type="dxa"/>
          </w:tcPr>
          <w:p w14:paraId="204AA608" w14:textId="3E7613EC" w:rsidR="73DE93FD" w:rsidRDefault="00D25A03" w:rsidP="73DE93FD">
            <w:pPr>
              <w:spacing w:line="259" w:lineRule="auto"/>
              <w:jc w:val="center"/>
            </w:pPr>
            <w:r>
              <w:rPr>
                <w:noProof/>
              </w:rPr>
              <w:drawing>
                <wp:anchor distT="0" distB="0" distL="114300" distR="114300" simplePos="0" relativeHeight="251659264" behindDoc="1" locked="0" layoutInCell="1" allowOverlap="1" wp14:anchorId="78B4A151" wp14:editId="42ED53E1">
                  <wp:simplePos x="0" y="0"/>
                  <wp:positionH relativeFrom="column">
                    <wp:posOffset>579120</wp:posOffset>
                  </wp:positionH>
                  <wp:positionV relativeFrom="paragraph">
                    <wp:posOffset>-274320</wp:posOffset>
                  </wp:positionV>
                  <wp:extent cx="1713230" cy="18046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804670"/>
                          </a:xfrm>
                          <a:prstGeom prst="rect">
                            <a:avLst/>
                          </a:prstGeom>
                          <a:noFill/>
                        </pic:spPr>
                      </pic:pic>
                    </a:graphicData>
                  </a:graphic>
                </wp:anchor>
              </w:drawing>
            </w:r>
            <w:r w:rsidR="73DE93FD" w:rsidRPr="73DE93FD">
              <w:rPr>
                <w:rFonts w:ascii="Calibri" w:eastAsia="Calibri" w:hAnsi="Calibri" w:cs="Calibri"/>
                <w:b/>
                <w:bCs/>
                <w:color w:val="000000" w:themeColor="text1"/>
              </w:rPr>
              <w:t xml:space="preserve">Ing. Francisco Javier Uribe Villagrán </w:t>
            </w:r>
            <w:r w:rsidR="73DE93FD" w:rsidRPr="73DE93FD">
              <w:rPr>
                <w:rFonts w:ascii="Calibri" w:eastAsia="Calibri" w:hAnsi="Calibri" w:cs="Calibri"/>
              </w:rPr>
              <w:t xml:space="preserve"> </w:t>
            </w:r>
          </w:p>
          <w:p w14:paraId="58B96D38" w14:textId="749620D2" w:rsidR="73DE93FD" w:rsidRDefault="73DE93FD" w:rsidP="73DE93FD"/>
        </w:tc>
      </w:tr>
      <w:tr w:rsidR="73DE93FD" w14:paraId="6363B3E4" w14:textId="77777777" w:rsidTr="73DE93FD">
        <w:trPr>
          <w:trHeight w:val="300"/>
        </w:trPr>
        <w:tc>
          <w:tcPr>
            <w:tcW w:w="4500" w:type="dxa"/>
          </w:tcPr>
          <w:p w14:paraId="250A006F" w14:textId="1F4BE0B4"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 xml:space="preserve">Presidente del Comité de </w:t>
            </w:r>
          </w:p>
          <w:p w14:paraId="3BA045DD" w14:textId="0F780CE3"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Transparencia del SNT-INSUS</w:t>
            </w:r>
          </w:p>
          <w:p w14:paraId="58C86CA6" w14:textId="24CC5260" w:rsidR="73DE93FD" w:rsidRDefault="73DE93FD" w:rsidP="73DE93FD"/>
        </w:tc>
        <w:tc>
          <w:tcPr>
            <w:tcW w:w="4515" w:type="dxa"/>
          </w:tcPr>
          <w:p w14:paraId="0CC7286E" w14:textId="4B6DED16"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Secretario Técnico del Comité de</w:t>
            </w:r>
          </w:p>
          <w:p w14:paraId="609466A0" w14:textId="558B3561"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Transparencia del SNT-INSUS</w:t>
            </w:r>
          </w:p>
          <w:p w14:paraId="5A0C6373" w14:textId="1591FB43" w:rsidR="73DE93FD" w:rsidRDefault="73DE93FD" w:rsidP="73DE93FD">
            <w:pPr>
              <w:spacing w:line="259" w:lineRule="auto"/>
              <w:jc w:val="center"/>
              <w:rPr>
                <w:rFonts w:ascii="Calibri" w:eastAsia="Calibri" w:hAnsi="Calibri" w:cs="Calibri"/>
                <w:b/>
                <w:bCs/>
                <w:color w:val="000000" w:themeColor="text1"/>
              </w:rPr>
            </w:pPr>
          </w:p>
          <w:p w14:paraId="54772F0E" w14:textId="51A4BA98" w:rsidR="73DE93FD" w:rsidRDefault="73DE93FD" w:rsidP="73DE93FD"/>
        </w:tc>
      </w:tr>
      <w:tr w:rsidR="73DE93FD" w14:paraId="1274D88B" w14:textId="77777777" w:rsidTr="73DE93FD">
        <w:trPr>
          <w:trHeight w:val="300"/>
        </w:trPr>
        <w:tc>
          <w:tcPr>
            <w:tcW w:w="9015" w:type="dxa"/>
            <w:gridSpan w:val="2"/>
          </w:tcPr>
          <w:p w14:paraId="1EF18075" w14:textId="51521BA8" w:rsidR="73DE93FD" w:rsidRDefault="00D25A03" w:rsidP="73DE93FD">
            <w:pPr>
              <w:spacing w:line="259" w:lineRule="auto"/>
              <w:jc w:val="center"/>
              <w:rPr>
                <w:rFonts w:ascii="Calibri" w:eastAsia="Calibri" w:hAnsi="Calibri" w:cs="Calibri"/>
                <w:color w:val="000000" w:themeColor="text1"/>
              </w:rPr>
            </w:pPr>
            <w:r>
              <w:rPr>
                <w:rFonts w:ascii="Calibri" w:eastAsia="Calibri" w:hAnsi="Calibri" w:cs="Calibri"/>
                <w:b/>
                <w:bCs/>
                <w:noProof/>
                <w:color w:val="000000" w:themeColor="text1"/>
              </w:rPr>
              <w:drawing>
                <wp:anchor distT="0" distB="0" distL="114300" distR="114300" simplePos="0" relativeHeight="251660288" behindDoc="1" locked="0" layoutInCell="1" allowOverlap="1" wp14:anchorId="179288F2" wp14:editId="5E7E8D7D">
                  <wp:simplePos x="0" y="0"/>
                  <wp:positionH relativeFrom="column">
                    <wp:posOffset>1655445</wp:posOffset>
                  </wp:positionH>
                  <wp:positionV relativeFrom="paragraph">
                    <wp:posOffset>121920</wp:posOffset>
                  </wp:positionV>
                  <wp:extent cx="2249805" cy="8655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865505"/>
                          </a:xfrm>
                          <a:prstGeom prst="rect">
                            <a:avLst/>
                          </a:prstGeom>
                          <a:noFill/>
                        </pic:spPr>
                      </pic:pic>
                    </a:graphicData>
                  </a:graphic>
                </wp:anchor>
              </w:drawing>
            </w:r>
            <w:r w:rsidR="73DE93FD" w:rsidRPr="73DE93FD">
              <w:rPr>
                <w:rFonts w:ascii="Calibri" w:eastAsia="Calibri" w:hAnsi="Calibri" w:cs="Calibri"/>
                <w:b/>
                <w:bCs/>
                <w:color w:val="000000" w:themeColor="text1"/>
              </w:rPr>
              <w:t xml:space="preserve">Mtra. María de Lourdes Huerta </w:t>
            </w:r>
            <w:r w:rsidRPr="73DE93FD">
              <w:rPr>
                <w:rFonts w:ascii="Calibri" w:eastAsia="Calibri" w:hAnsi="Calibri" w:cs="Calibri"/>
                <w:b/>
                <w:bCs/>
                <w:color w:val="000000" w:themeColor="text1"/>
              </w:rPr>
              <w:t>P</w:t>
            </w:r>
            <w:r>
              <w:rPr>
                <w:rFonts w:ascii="Calibri" w:eastAsia="Calibri" w:hAnsi="Calibri" w:cs="Calibri"/>
                <w:b/>
                <w:bCs/>
                <w:color w:val="000000" w:themeColor="text1"/>
              </w:rPr>
              <w:t>a</w:t>
            </w:r>
            <w:r w:rsidRPr="73DE93FD">
              <w:rPr>
                <w:rFonts w:ascii="Calibri" w:eastAsia="Calibri" w:hAnsi="Calibri" w:cs="Calibri"/>
                <w:b/>
                <w:bCs/>
                <w:color w:val="000000" w:themeColor="text1"/>
              </w:rPr>
              <w:t>jar</w:t>
            </w:r>
          </w:p>
          <w:p w14:paraId="47871C2D" w14:textId="3663A2BC" w:rsidR="73DE93FD" w:rsidRDefault="73DE93FD" w:rsidP="73DE93FD">
            <w:pPr>
              <w:spacing w:line="259" w:lineRule="auto"/>
              <w:jc w:val="center"/>
              <w:rPr>
                <w:rFonts w:ascii="Calibri" w:eastAsia="Calibri" w:hAnsi="Calibri" w:cs="Calibri"/>
                <w:b/>
                <w:bCs/>
                <w:color w:val="000000" w:themeColor="text1"/>
              </w:rPr>
            </w:pPr>
          </w:p>
          <w:p w14:paraId="1DD080C7" w14:textId="3E4F207A" w:rsidR="73DE93FD" w:rsidRDefault="73DE93FD" w:rsidP="00D25A03">
            <w:pPr>
              <w:spacing w:line="259" w:lineRule="auto"/>
              <w:rPr>
                <w:rFonts w:ascii="Calibri" w:eastAsia="Calibri" w:hAnsi="Calibri" w:cs="Calibri"/>
                <w:b/>
                <w:bCs/>
                <w:color w:val="000000" w:themeColor="text1"/>
              </w:rPr>
            </w:pPr>
          </w:p>
          <w:p w14:paraId="340B5956" w14:textId="1EB6A61C" w:rsidR="73DE93FD" w:rsidRDefault="73DE93FD" w:rsidP="73DE93FD">
            <w:pPr>
              <w:spacing w:line="259" w:lineRule="auto"/>
              <w:jc w:val="center"/>
              <w:rPr>
                <w:rFonts w:ascii="Calibri" w:eastAsia="Calibri" w:hAnsi="Calibri" w:cs="Calibri"/>
                <w:b/>
                <w:bCs/>
                <w:color w:val="000000" w:themeColor="text1"/>
              </w:rPr>
            </w:pPr>
          </w:p>
        </w:tc>
      </w:tr>
      <w:tr w:rsidR="73DE93FD" w14:paraId="0D69A0BF" w14:textId="77777777" w:rsidTr="73DE93FD">
        <w:trPr>
          <w:trHeight w:val="300"/>
        </w:trPr>
        <w:tc>
          <w:tcPr>
            <w:tcW w:w="9015" w:type="dxa"/>
            <w:gridSpan w:val="2"/>
          </w:tcPr>
          <w:p w14:paraId="7C7CB206" w14:textId="5A3212A5"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 xml:space="preserve">Vocal del Comité de Transparencia </w:t>
            </w:r>
          </w:p>
          <w:p w14:paraId="63EEB4FE" w14:textId="7E007847" w:rsidR="73DE93FD" w:rsidRDefault="73DE93FD" w:rsidP="73DE93FD">
            <w:pPr>
              <w:spacing w:line="259" w:lineRule="auto"/>
              <w:jc w:val="center"/>
              <w:rPr>
                <w:rFonts w:ascii="Calibri" w:eastAsia="Calibri" w:hAnsi="Calibri" w:cs="Calibri"/>
                <w:color w:val="000000" w:themeColor="text1"/>
              </w:rPr>
            </w:pPr>
            <w:r w:rsidRPr="73DE93FD">
              <w:rPr>
                <w:rFonts w:ascii="Calibri" w:eastAsia="Calibri" w:hAnsi="Calibri" w:cs="Calibri"/>
                <w:b/>
                <w:bCs/>
                <w:color w:val="000000" w:themeColor="text1"/>
              </w:rPr>
              <w:t>del SNT-INSUS</w:t>
            </w:r>
          </w:p>
        </w:tc>
      </w:tr>
    </w:tbl>
    <w:p w14:paraId="170816A5" w14:textId="402AA101" w:rsidR="73DE93FD" w:rsidRDefault="73DE93FD" w:rsidP="73DE93FD">
      <w:pPr>
        <w:jc w:val="both"/>
      </w:pPr>
    </w:p>
    <w:sectPr w:rsidR="73DE93FD">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3EF08" w14:textId="77777777" w:rsidR="00685F13" w:rsidRDefault="00685F13" w:rsidP="004F4158">
      <w:pPr>
        <w:spacing w:after="0" w:line="240" w:lineRule="auto"/>
      </w:pPr>
      <w:r>
        <w:separator/>
      </w:r>
    </w:p>
  </w:endnote>
  <w:endnote w:type="continuationSeparator" w:id="0">
    <w:p w14:paraId="370853EE" w14:textId="77777777" w:rsidR="00685F13" w:rsidRDefault="00685F13" w:rsidP="004F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eko">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095D" w14:textId="7B4C675E" w:rsidR="004F4158" w:rsidRPr="004F4158" w:rsidRDefault="004F4158" w:rsidP="004F4158">
    <w:pPr>
      <w:pBdr>
        <w:top w:val="nil"/>
        <w:left w:val="nil"/>
        <w:bottom w:val="nil"/>
        <w:right w:val="nil"/>
        <w:between w:val="nil"/>
      </w:pBdr>
      <w:tabs>
        <w:tab w:val="center" w:pos="4419"/>
        <w:tab w:val="right" w:pos="8838"/>
      </w:tabs>
      <w:jc w:val="center"/>
      <w:rPr>
        <w:rFonts w:ascii="Teko" w:eastAsia="Teko" w:hAnsi="Teko" w:cs="Teko"/>
        <w:b/>
        <w:bCs/>
        <w:color w:val="000000"/>
      </w:rPr>
    </w:pPr>
    <w:r w:rsidRPr="004F4158">
      <w:rPr>
        <w:rFonts w:ascii="Teko" w:eastAsia="Teko" w:hAnsi="Teko" w:cs="Teko"/>
        <w:b/>
        <w:bCs/>
      </w:rPr>
      <w:t>Calle Vid 148, Col. Nueva Santa María, C.P. 02800, Alcaldía Azcapotzalco,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C9C4" w14:textId="77777777" w:rsidR="00685F13" w:rsidRDefault="00685F13" w:rsidP="004F4158">
      <w:pPr>
        <w:spacing w:after="0" w:line="240" w:lineRule="auto"/>
      </w:pPr>
      <w:r>
        <w:separator/>
      </w:r>
    </w:p>
  </w:footnote>
  <w:footnote w:type="continuationSeparator" w:id="0">
    <w:p w14:paraId="270C78F5" w14:textId="77777777" w:rsidR="00685F13" w:rsidRDefault="00685F13" w:rsidP="004F4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9DA0" w14:textId="47487F4A" w:rsidR="004F4158" w:rsidRDefault="004F4158">
    <w:pPr>
      <w:pStyle w:val="Encabezado"/>
    </w:pPr>
    <w:r w:rsidRPr="00631F2E">
      <w:rPr>
        <w:noProof/>
      </w:rPr>
      <mc:AlternateContent>
        <mc:Choice Requires="wps">
          <w:drawing>
            <wp:anchor distT="45720" distB="45720" distL="114300" distR="114300" simplePos="0" relativeHeight="251659264" behindDoc="0" locked="0" layoutInCell="1" hidden="0" allowOverlap="1" wp14:anchorId="43481E49" wp14:editId="40BEBFA5">
              <wp:simplePos x="0" y="0"/>
              <wp:positionH relativeFrom="column">
                <wp:posOffset>1821180</wp:posOffset>
              </wp:positionH>
              <wp:positionV relativeFrom="paragraph">
                <wp:posOffset>450215</wp:posOffset>
              </wp:positionV>
              <wp:extent cx="3670300" cy="6819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300" cy="681990"/>
                      </a:xfrm>
                      <a:prstGeom prst="rect">
                        <a:avLst/>
                      </a:prstGeom>
                      <a:noFill/>
                      <a:ln w="9525">
                        <a:noFill/>
                        <a:miter lim="800000"/>
                        <a:headEnd/>
                        <a:tailEnd/>
                      </a:ln>
                    </wps:spPr>
                    <wps:txbx>
                      <w:txbxContent>
                        <w:p w14:paraId="3B26DCD0" w14:textId="77777777" w:rsidR="004F4158" w:rsidRPr="007B7261" w:rsidRDefault="004F4158" w:rsidP="004F4158">
                          <w:pPr>
                            <w:jc w:val="center"/>
                            <w:rPr>
                              <w:rFonts w:ascii="Agency FB" w:hAnsi="Agency FB"/>
                              <w:sz w:val="36"/>
                              <w:szCs w:val="36"/>
                            </w:rPr>
                          </w:pPr>
                          <w:r w:rsidRPr="007B7261">
                            <w:rPr>
                              <w:rFonts w:ascii="Agency FB" w:hAnsi="Agency FB"/>
                              <w:sz w:val="36"/>
                              <w:szCs w:val="36"/>
                            </w:rPr>
                            <w:t>Sindicato Nacional de Trabajadores del Instituto Nacional del Suelo Sustentable</w:t>
                          </w:r>
                        </w:p>
                      </w:txbxContent>
                    </wps:txbx>
                    <wps:bodyPr rot="0" vert="horz" wrap="square" lIns="91440" tIns="45720" rIns="91440" bIns="45720" anchor="t" anchorCtr="0">
                      <a:noAutofit/>
                    </wps:bodyPr>
                  </wps:wsp>
                </a:graphicData>
              </a:graphic>
            </wp:anchor>
          </w:drawing>
        </mc:Choice>
        <mc:Fallback>
          <w:pict>
            <v:shapetype w14:anchorId="43481E49" id="_x0000_t202" coordsize="21600,21600" o:spt="202" path="m,l,21600r21600,l21600,xe">
              <v:stroke joinstyle="miter"/>
              <v:path gradientshapeok="t" o:connecttype="rect"/>
            </v:shapetype>
            <v:shape id="Cuadro de texto 1" o:spid="_x0000_s1026" type="#_x0000_t202" style="position:absolute;margin-left:143.4pt;margin-top:35.45pt;width:289pt;height:53.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" filled="f" stroked="f">
              <v:textbox>
                <w:txbxContent>
                  <w:p w14:paraId="3B26DCD0" w14:textId="77777777" w:rsidR="004F4158" w:rsidRPr="007B7261" w:rsidRDefault="004F4158" w:rsidP="004F4158">
                    <w:pPr>
                      <w:jc w:val="center"/>
                      <w:rPr>
                        <w:rFonts w:ascii="Agency FB" w:hAnsi="Agency FB"/>
                        <w:sz w:val="36"/>
                        <w:szCs w:val="36"/>
                      </w:rPr>
                    </w:pPr>
                    <w:r w:rsidRPr="007B7261">
                      <w:rPr>
                        <w:rFonts w:ascii="Agency FB" w:hAnsi="Agency FB"/>
                        <w:sz w:val="36"/>
                        <w:szCs w:val="36"/>
                      </w:rPr>
                      <w:t>Sindicato Nacional de Trabajadores del Instituto Nacional del Suelo Sustentable</w:t>
                    </w:r>
                  </w:p>
                </w:txbxContent>
              </v:textbox>
            </v:shape>
          </w:pict>
        </mc:Fallback>
      </mc:AlternateContent>
    </w:r>
    <w:r w:rsidRPr="00631F2E">
      <w:rPr>
        <w:noProof/>
      </w:rPr>
      <w:drawing>
        <wp:anchor distT="0" distB="0" distL="0" distR="0" simplePos="0" relativeHeight="251660288" behindDoc="0" locked="0" layoutInCell="1" hidden="0" allowOverlap="1" wp14:anchorId="70CAF0B5" wp14:editId="348152CE">
          <wp:simplePos x="0" y="0"/>
          <wp:positionH relativeFrom="column">
            <wp:posOffset>0</wp:posOffset>
          </wp:positionH>
          <wp:positionV relativeFrom="paragraph">
            <wp:posOffset>0</wp:posOffset>
          </wp:positionV>
          <wp:extent cx="1552575" cy="1343025"/>
          <wp:effectExtent l="0" t="0" r="9525" b="9525"/>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52575" cy="1343025"/>
                  </a:xfrm>
                  <a:prstGeom prst="rect">
                    <a:avLst/>
                  </a:prstGeom>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jYHDJ4O6UX4Zw" int2:id="fxVBp0iG">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AFBA4B"/>
    <w:rsid w:val="004F4158"/>
    <w:rsid w:val="00685F13"/>
    <w:rsid w:val="006D693E"/>
    <w:rsid w:val="00890E4E"/>
    <w:rsid w:val="009C392D"/>
    <w:rsid w:val="00C5147B"/>
    <w:rsid w:val="00D25A03"/>
    <w:rsid w:val="00EF01E3"/>
    <w:rsid w:val="0FAFBA4B"/>
    <w:rsid w:val="71E10DE3"/>
    <w:rsid w:val="73DE93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BA4B"/>
  <w15:chartTrackingRefBased/>
  <w15:docId w15:val="{94387706-34FF-4222-A04D-316E3C69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4F41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4158"/>
  </w:style>
  <w:style w:type="paragraph" w:styleId="Piedepgina">
    <w:name w:val="footer"/>
    <w:basedOn w:val="Normal"/>
    <w:link w:val="PiedepginaCar"/>
    <w:uiPriority w:val="99"/>
    <w:unhideWhenUsed/>
    <w:rsid w:val="004F41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1580</Words>
  <Characters>8696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Nava Morales</dc:creator>
  <cp:keywords/>
  <dc:description/>
  <cp:lastModifiedBy>A8</cp:lastModifiedBy>
  <cp:revision>13</cp:revision>
  <dcterms:created xsi:type="dcterms:W3CDTF">2023-07-06T17:38:00Z</dcterms:created>
  <dcterms:modified xsi:type="dcterms:W3CDTF">2023-07-06T18:37:00Z</dcterms:modified>
</cp:coreProperties>
</file>